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79A" w:rsidRPr="0064079A" w:rsidRDefault="0064079A" w:rsidP="0064079A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4079A">
        <w:rPr>
          <w:rFonts w:ascii="Times New Roman" w:eastAsia="Times New Roman" w:hAnsi="Times New Roman"/>
          <w:sz w:val="28"/>
          <w:szCs w:val="28"/>
          <w:lang w:val="ru-RU" w:eastAsia="ru-RU"/>
        </w:rPr>
        <w:t>МИНОБРНАУКИ РОССИИ</w:t>
      </w:r>
    </w:p>
    <w:p w:rsidR="0064079A" w:rsidRPr="0064079A" w:rsidRDefault="0064079A" w:rsidP="0064079A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64079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</w:p>
    <w:p w:rsidR="0064079A" w:rsidRPr="0064079A" w:rsidRDefault="0064079A" w:rsidP="006407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Федеральное государственное бюджетное образовательное учреждение </w:t>
      </w:r>
    </w:p>
    <w:p w:rsidR="0064079A" w:rsidRPr="0064079A" w:rsidRDefault="0064079A" w:rsidP="006407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>высшего образования</w:t>
      </w:r>
    </w:p>
    <w:p w:rsidR="0064079A" w:rsidRPr="0064079A" w:rsidRDefault="0064079A" w:rsidP="006407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«Нижегородский государственный педагогический университет </w:t>
      </w:r>
    </w:p>
    <w:p w:rsidR="0064079A" w:rsidRPr="0064079A" w:rsidRDefault="0064079A" w:rsidP="006407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имени </w:t>
      </w:r>
      <w:proofErr w:type="spellStart"/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>Козьмы</w:t>
      </w:r>
      <w:proofErr w:type="spellEnd"/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Минина»</w:t>
      </w:r>
    </w:p>
    <w:p w:rsidR="0064079A" w:rsidRPr="0064079A" w:rsidRDefault="0064079A" w:rsidP="0064079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4079A" w:rsidRPr="0064079A" w:rsidRDefault="0064079A" w:rsidP="0064079A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64079A" w:rsidRPr="0064079A" w:rsidRDefault="0064079A" w:rsidP="0064079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  <w:r w:rsidRPr="0064079A">
        <w:rPr>
          <w:rFonts w:ascii="Times New Roman" w:hAnsi="Times New Roman"/>
          <w:sz w:val="24"/>
          <w:szCs w:val="24"/>
          <w:lang w:val="ru-RU"/>
        </w:rPr>
        <w:t xml:space="preserve">УТВЕРЖДЕНО </w:t>
      </w:r>
    </w:p>
    <w:p w:rsidR="0064079A" w:rsidRPr="0064079A" w:rsidRDefault="0064079A" w:rsidP="0064079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  <w:r w:rsidRPr="0064079A">
        <w:rPr>
          <w:rFonts w:ascii="Times New Roman" w:hAnsi="Times New Roman"/>
          <w:sz w:val="24"/>
          <w:szCs w:val="24"/>
          <w:lang w:val="ru-RU"/>
        </w:rPr>
        <w:t xml:space="preserve">Решением Ученого совета </w:t>
      </w:r>
    </w:p>
    <w:p w:rsidR="0064079A" w:rsidRPr="0064079A" w:rsidRDefault="0064079A" w:rsidP="0064079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  <w:r w:rsidRPr="0064079A">
        <w:rPr>
          <w:rFonts w:ascii="Times New Roman" w:hAnsi="Times New Roman"/>
          <w:sz w:val="24"/>
          <w:szCs w:val="24"/>
          <w:lang w:val="ru-RU"/>
        </w:rPr>
        <w:t>Протокол № 6</w:t>
      </w:r>
      <w:r w:rsidRPr="0064079A">
        <w:rPr>
          <w:rFonts w:ascii="Times New Roman" w:hAnsi="Times New Roman"/>
          <w:sz w:val="24"/>
          <w:szCs w:val="24"/>
          <w:lang w:val="ru-RU"/>
        </w:rPr>
        <w:tab/>
        <w:t xml:space="preserve">                                                                                  </w:t>
      </w:r>
    </w:p>
    <w:p w:rsidR="0064079A" w:rsidRPr="0064079A" w:rsidRDefault="0064079A" w:rsidP="0064079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  <w:r w:rsidRPr="0064079A">
        <w:rPr>
          <w:rFonts w:ascii="Times New Roman" w:hAnsi="Times New Roman"/>
          <w:sz w:val="24"/>
          <w:szCs w:val="24"/>
          <w:lang w:val="ru-RU"/>
        </w:rPr>
        <w:t>«22» февраля 2019 г.</w:t>
      </w:r>
    </w:p>
    <w:p w:rsidR="0064079A" w:rsidRPr="0064079A" w:rsidRDefault="0064079A" w:rsidP="0064079A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64079A" w:rsidRPr="0064079A" w:rsidRDefault="0064079A" w:rsidP="0064079A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  <w:lang w:val="ru-RU"/>
        </w:rPr>
      </w:pPr>
    </w:p>
    <w:p w:rsidR="0064079A" w:rsidRPr="0064079A" w:rsidRDefault="0064079A" w:rsidP="0064079A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  <w:lang w:val="ru-RU"/>
        </w:rPr>
      </w:pPr>
    </w:p>
    <w:p w:rsidR="0064079A" w:rsidRPr="0064079A" w:rsidRDefault="0064079A" w:rsidP="0064079A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4079A" w:rsidRPr="0064079A" w:rsidRDefault="0064079A" w:rsidP="0064079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bookmarkStart w:id="0" w:name="_GoBack"/>
      <w:bookmarkEnd w:id="0"/>
    </w:p>
    <w:p w:rsidR="0064079A" w:rsidRPr="0064079A" w:rsidRDefault="0064079A" w:rsidP="006407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4079A" w:rsidRPr="0064079A" w:rsidRDefault="0064079A" w:rsidP="006407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                                              </w:t>
      </w:r>
    </w:p>
    <w:p w:rsidR="0064079A" w:rsidRPr="0064079A" w:rsidRDefault="0064079A" w:rsidP="0064079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val="ru-RU" w:eastAsia="ru-RU"/>
        </w:rPr>
      </w:pPr>
      <w:r w:rsidRPr="0064079A">
        <w:rPr>
          <w:rFonts w:ascii="Times New Roman" w:eastAsia="Times New Roman" w:hAnsi="Times New Roman"/>
          <w:b/>
          <w:caps/>
          <w:sz w:val="24"/>
          <w:szCs w:val="24"/>
          <w:lang w:val="ru-RU" w:eastAsia="ru-RU"/>
        </w:rPr>
        <w:t>программа дисциплины</w:t>
      </w:r>
    </w:p>
    <w:p w:rsidR="0064079A" w:rsidRPr="0064079A" w:rsidRDefault="0064079A" w:rsidP="0064079A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val="ru-RU" w:eastAsia="ru-RU"/>
        </w:rPr>
      </w:pPr>
      <w:r w:rsidRPr="0064079A">
        <w:rPr>
          <w:rFonts w:ascii="Times New Roman" w:eastAsia="Times New Roman" w:hAnsi="Times New Roman"/>
          <w:b/>
          <w:caps/>
          <w:sz w:val="24"/>
          <w:szCs w:val="24"/>
          <w:lang w:val="ru-RU" w:eastAsia="ru-RU"/>
        </w:rPr>
        <w:t>«</w:t>
      </w:r>
      <w:r w:rsidRPr="0064079A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Методология и методы научного исследования</w:t>
      </w:r>
      <w:r w:rsidRPr="0064079A">
        <w:rPr>
          <w:rFonts w:ascii="Times New Roman" w:eastAsia="Times New Roman" w:hAnsi="Times New Roman"/>
          <w:b/>
          <w:caps/>
          <w:sz w:val="24"/>
          <w:szCs w:val="24"/>
          <w:lang w:val="ru-RU" w:eastAsia="ru-RU"/>
        </w:rPr>
        <w:t>»</w:t>
      </w:r>
    </w:p>
    <w:p w:rsidR="0064079A" w:rsidRPr="0064079A" w:rsidRDefault="0064079A" w:rsidP="0064079A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7"/>
          <w:szCs w:val="17"/>
          <w:lang w:val="ru-RU" w:eastAsia="ru-RU"/>
        </w:rPr>
      </w:pPr>
      <w:r w:rsidRPr="0064079A">
        <w:rPr>
          <w:rFonts w:ascii="Times New Roman" w:eastAsia="Times New Roman" w:hAnsi="Times New Roman"/>
          <w:i/>
          <w:sz w:val="17"/>
          <w:szCs w:val="17"/>
          <w:lang w:val="ru-RU" w:eastAsia="ru-RU"/>
        </w:rPr>
        <w:t xml:space="preserve"> </w:t>
      </w:r>
    </w:p>
    <w:p w:rsidR="0064079A" w:rsidRPr="0064079A" w:rsidRDefault="0064079A" w:rsidP="0064079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</w:p>
    <w:p w:rsidR="0064079A" w:rsidRPr="0064079A" w:rsidRDefault="0064079A" w:rsidP="0064079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Направление подготовки/специальность: 44.04.01 Педагогическое образование  </w:t>
      </w:r>
    </w:p>
    <w:p w:rsidR="0064079A" w:rsidRPr="0064079A" w:rsidRDefault="0064079A" w:rsidP="0064079A">
      <w:pPr>
        <w:spacing w:after="0" w:line="360" w:lineRule="auto"/>
        <w:ind w:right="-144"/>
        <w:rPr>
          <w:rFonts w:ascii="Times New Roman" w:eastAsia="Times New Roman" w:hAnsi="Times New Roman"/>
          <w:i/>
          <w:sz w:val="16"/>
          <w:szCs w:val="16"/>
          <w:lang w:val="ru-RU" w:eastAsia="ru-RU"/>
        </w:rPr>
      </w:pPr>
      <w:r w:rsidRPr="0064079A">
        <w:rPr>
          <w:rFonts w:ascii="Times New Roman" w:eastAsia="Times New Roman" w:hAnsi="Times New Roman"/>
          <w:i/>
          <w:sz w:val="18"/>
          <w:szCs w:val="18"/>
          <w:lang w:val="ru-RU" w:eastAsia="ru-RU"/>
        </w:rPr>
        <w:t xml:space="preserve"> </w:t>
      </w:r>
      <w:r w:rsidRPr="0064079A">
        <w:rPr>
          <w:rFonts w:ascii="Times New Roman" w:eastAsia="Times New Roman" w:hAnsi="Times New Roman"/>
          <w:i/>
          <w:sz w:val="18"/>
          <w:szCs w:val="18"/>
          <w:lang w:val="ru-RU" w:eastAsia="ru-RU"/>
        </w:rPr>
        <w:tab/>
      </w:r>
      <w:r w:rsidRPr="0064079A">
        <w:rPr>
          <w:rFonts w:ascii="Times New Roman" w:eastAsia="Times New Roman" w:hAnsi="Times New Roman"/>
          <w:i/>
          <w:sz w:val="18"/>
          <w:szCs w:val="18"/>
          <w:lang w:val="ru-RU" w:eastAsia="ru-RU"/>
        </w:rPr>
        <w:tab/>
      </w:r>
      <w:r w:rsidRPr="0064079A">
        <w:rPr>
          <w:rFonts w:ascii="Times New Roman" w:eastAsia="Times New Roman" w:hAnsi="Times New Roman"/>
          <w:i/>
          <w:sz w:val="18"/>
          <w:szCs w:val="18"/>
          <w:lang w:val="ru-RU" w:eastAsia="ru-RU"/>
        </w:rPr>
        <w:tab/>
      </w:r>
      <w:r w:rsidRPr="0064079A">
        <w:rPr>
          <w:rFonts w:ascii="Times New Roman" w:eastAsia="Times New Roman" w:hAnsi="Times New Roman"/>
          <w:i/>
          <w:sz w:val="18"/>
          <w:szCs w:val="18"/>
          <w:lang w:val="ru-RU" w:eastAsia="ru-RU"/>
        </w:rPr>
        <w:tab/>
      </w:r>
      <w:r w:rsidRPr="0064079A">
        <w:rPr>
          <w:rFonts w:ascii="Times New Roman" w:eastAsia="Times New Roman" w:hAnsi="Times New Roman"/>
          <w:i/>
          <w:sz w:val="16"/>
          <w:szCs w:val="16"/>
          <w:lang w:val="ru-RU" w:eastAsia="ru-RU"/>
        </w:rPr>
        <w:t xml:space="preserve"> </w:t>
      </w:r>
    </w:p>
    <w:p w:rsidR="0064079A" w:rsidRPr="0064079A" w:rsidRDefault="0064079A" w:rsidP="0064079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>Профиль/специализация «Инновации  финансово-экономическом образовании»</w:t>
      </w:r>
    </w:p>
    <w:p w:rsidR="0064079A" w:rsidRPr="0064079A" w:rsidRDefault="0064079A" w:rsidP="0064079A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val="ru-RU" w:eastAsia="ru-RU"/>
        </w:rPr>
      </w:pP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64079A">
        <w:rPr>
          <w:rFonts w:ascii="Times New Roman" w:eastAsia="Times New Roman" w:hAnsi="Times New Roman"/>
          <w:i/>
          <w:sz w:val="17"/>
          <w:szCs w:val="17"/>
          <w:lang w:val="ru-RU" w:eastAsia="ru-RU"/>
        </w:rPr>
        <w:t xml:space="preserve"> </w:t>
      </w:r>
    </w:p>
    <w:p w:rsidR="0064079A" w:rsidRPr="0064079A" w:rsidRDefault="0064079A" w:rsidP="0064079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Форма обучения – очная </w:t>
      </w:r>
    </w:p>
    <w:p w:rsidR="0064079A" w:rsidRPr="0064079A" w:rsidRDefault="0064079A" w:rsidP="0064079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4079A" w:rsidRPr="0064079A" w:rsidRDefault="0064079A" w:rsidP="0064079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Трудоемкость дисциплины –  3 </w:t>
      </w:r>
      <w:proofErr w:type="spellStart"/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>з.е</w:t>
      </w:r>
      <w:proofErr w:type="spellEnd"/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</w:p>
    <w:p w:rsidR="0064079A" w:rsidRPr="0064079A" w:rsidRDefault="0064079A" w:rsidP="0064079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7920"/>
        <w:gridCol w:w="2366"/>
      </w:tblGrid>
      <w:tr w:rsidR="0064079A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079A" w:rsidRPr="00A27972" w:rsidRDefault="0064079A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</w:t>
            </w:r>
            <w:proofErr w:type="spellEnd"/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  <w:proofErr w:type="spellEnd"/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079A" w:rsidRPr="00A27972" w:rsidRDefault="0064079A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spellEnd"/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4079A" w:rsidRPr="00A27972" w:rsidTr="008A09F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079A" w:rsidRPr="00A27972" w:rsidRDefault="0064079A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  <w:proofErr w:type="spellEnd"/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079A" w:rsidRPr="00A27972" w:rsidRDefault="0064079A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  <w:tr w:rsidR="0064079A" w:rsidRPr="00A27972" w:rsidTr="008A09F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079A" w:rsidRPr="00A27972" w:rsidRDefault="0064079A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079A" w:rsidRPr="00A27972" w:rsidRDefault="0064079A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4079A" w:rsidRPr="00A27972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079A" w:rsidRPr="0064079A" w:rsidRDefault="0064079A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4079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079A" w:rsidRPr="00A27972" w:rsidRDefault="0064079A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64079A" w:rsidRPr="0007719A" w:rsidTr="008A09F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079A" w:rsidRPr="0064079A" w:rsidRDefault="0064079A" w:rsidP="008A09F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64079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т.ч. </w:t>
            </w:r>
            <w:proofErr w:type="gramStart"/>
            <w:r w:rsidRPr="0064079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контактная</w:t>
            </w:r>
            <w:proofErr w:type="gramEnd"/>
            <w:r w:rsidRPr="0064079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079A" w:rsidRPr="0064079A" w:rsidRDefault="0064079A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64079A" w:rsidRPr="00A27972" w:rsidTr="008A09F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079A" w:rsidRPr="00A27972" w:rsidRDefault="0064079A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</w:t>
            </w:r>
            <w:proofErr w:type="spellEnd"/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079A" w:rsidRPr="00A27972" w:rsidRDefault="0064079A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</w:p>
        </w:tc>
      </w:tr>
      <w:tr w:rsidR="0064079A" w:rsidRPr="00A27972" w:rsidTr="008A09F0">
        <w:trPr>
          <w:trHeight w:hRule="exact" w:val="686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4079A" w:rsidRPr="00A27972" w:rsidRDefault="0064079A" w:rsidP="008A09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</w:t>
            </w:r>
            <w:proofErr w:type="spellEnd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контроля</w:t>
            </w:r>
            <w:proofErr w:type="spellEnd"/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4079A" w:rsidRPr="00A27972" w:rsidRDefault="0064079A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4079A" w:rsidRPr="00A27972" w:rsidRDefault="0064079A" w:rsidP="008A09F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4079A" w:rsidRDefault="0064079A" w:rsidP="006407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079A" w:rsidRDefault="0064079A" w:rsidP="006407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079A" w:rsidRDefault="0064079A" w:rsidP="006407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079A" w:rsidRDefault="0064079A" w:rsidP="006407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4079A" w:rsidRPr="00A27972" w:rsidRDefault="0064079A" w:rsidP="006407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Нижний</w:t>
      </w:r>
      <w:proofErr w:type="spellEnd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Новгород</w:t>
      </w:r>
      <w:proofErr w:type="spellEnd"/>
    </w:p>
    <w:p w:rsidR="0064079A" w:rsidRPr="00A27972" w:rsidRDefault="0064079A" w:rsidP="0064079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2019 </w:t>
      </w:r>
      <w:proofErr w:type="spellStart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год</w:t>
      </w:r>
      <w:proofErr w:type="spellEnd"/>
    </w:p>
    <w:p w:rsidR="0064079A" w:rsidRPr="0064079A" w:rsidRDefault="0064079A" w:rsidP="006407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br w:type="page"/>
      </w: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lastRenderedPageBreak/>
        <w:t>Программа дисциплины  «</w:t>
      </w:r>
      <w:r w:rsidRPr="0064079A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Методология и методы научного исследования</w:t>
      </w: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>» разработана на основе:</w:t>
      </w:r>
    </w:p>
    <w:p w:rsidR="0064079A" w:rsidRPr="0064079A" w:rsidRDefault="0064079A" w:rsidP="0064079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4079A" w:rsidRPr="0064079A" w:rsidRDefault="0064079A" w:rsidP="0064079A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>Федерального государственного образовательного стандарта высшего образования по направлению подготовки/специальности 44.04.01 Педагогическое образование, утв. 22.02.2018 г. № 126;</w:t>
      </w:r>
    </w:p>
    <w:p w:rsidR="0064079A" w:rsidRPr="0064079A" w:rsidRDefault="0064079A" w:rsidP="0064079A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Профессионального стандарта </w:t>
      </w:r>
      <w:r w:rsidRPr="0064079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«Педагог дополнительного образования детей и взрослых», утв</w:t>
      </w: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>.</w:t>
      </w:r>
      <w:r w:rsidRPr="0064079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приказом Министерства труда и социальной защиты Российской Федерации от 8</w:t>
      </w: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сентября 2015 г., № 613н;</w:t>
      </w:r>
    </w:p>
    <w:p w:rsidR="0064079A" w:rsidRPr="0064079A" w:rsidRDefault="0064079A" w:rsidP="0064079A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>Учебного плана по направлению подготовки 44.04.01 Педагогическое образование, Профиль «Инновации в финансово-экономическом образовании», утв. 22.02.2019.</w:t>
      </w:r>
    </w:p>
    <w:p w:rsidR="0064079A" w:rsidRPr="0064079A" w:rsidRDefault="0064079A" w:rsidP="0064079A">
      <w:pPr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val="ru-RU" w:eastAsia="ru-RU"/>
        </w:rPr>
      </w:pP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ab/>
      </w:r>
    </w:p>
    <w:p w:rsidR="0064079A" w:rsidRPr="0064079A" w:rsidRDefault="0064079A" w:rsidP="0064079A">
      <w:pPr>
        <w:spacing w:after="0" w:line="240" w:lineRule="auto"/>
        <w:rPr>
          <w:rFonts w:ascii="Times New Roman" w:eastAsia="Times New Roman" w:hAnsi="Times New Roman"/>
          <w:sz w:val="24"/>
          <w:lang w:val="ru-RU" w:eastAsia="ru-RU"/>
        </w:rPr>
      </w:pPr>
    </w:p>
    <w:p w:rsidR="0064079A" w:rsidRPr="0064079A" w:rsidRDefault="0064079A" w:rsidP="0064079A">
      <w:pPr>
        <w:spacing w:after="0" w:line="240" w:lineRule="auto"/>
        <w:rPr>
          <w:rFonts w:ascii="Times New Roman" w:eastAsia="Times New Roman" w:hAnsi="Times New Roman"/>
          <w:sz w:val="24"/>
          <w:lang w:val="ru-RU" w:eastAsia="ru-RU"/>
        </w:rPr>
      </w:pPr>
    </w:p>
    <w:p w:rsidR="0064079A" w:rsidRPr="0064079A" w:rsidRDefault="0064079A" w:rsidP="0064079A">
      <w:pPr>
        <w:spacing w:after="0" w:line="240" w:lineRule="auto"/>
        <w:rPr>
          <w:rFonts w:ascii="Times New Roman" w:eastAsia="Times New Roman" w:hAnsi="Times New Roman"/>
          <w:sz w:val="24"/>
          <w:lang w:val="ru-RU" w:eastAsia="ru-RU"/>
        </w:rPr>
      </w:pPr>
    </w:p>
    <w:p w:rsidR="0064079A" w:rsidRPr="0064079A" w:rsidRDefault="0064079A" w:rsidP="0064079A">
      <w:pPr>
        <w:spacing w:after="0" w:line="240" w:lineRule="auto"/>
        <w:rPr>
          <w:rFonts w:ascii="Times New Roman" w:eastAsia="Times New Roman" w:hAnsi="Times New Roman"/>
          <w:sz w:val="24"/>
          <w:lang w:val="ru-RU" w:eastAsia="ru-RU"/>
        </w:rPr>
      </w:pPr>
    </w:p>
    <w:p w:rsidR="0064079A" w:rsidRPr="0064079A" w:rsidRDefault="0064079A" w:rsidP="0064079A">
      <w:pPr>
        <w:spacing w:after="0" w:line="240" w:lineRule="auto"/>
        <w:rPr>
          <w:rFonts w:ascii="Times New Roman" w:eastAsia="Times New Roman" w:hAnsi="Times New Roman"/>
          <w:sz w:val="24"/>
          <w:lang w:val="ru-RU" w:eastAsia="ru-RU"/>
        </w:rPr>
      </w:pPr>
      <w:r w:rsidRPr="0064079A">
        <w:rPr>
          <w:rFonts w:ascii="Times New Roman" w:eastAsia="Times New Roman" w:hAnsi="Times New Roman"/>
          <w:sz w:val="24"/>
          <w:lang w:val="ru-RU" w:eastAsia="ru-RU"/>
        </w:rPr>
        <w:t>Программу состави</w:t>
      </w:r>
      <w:proofErr w:type="gramStart"/>
      <w:r w:rsidRPr="0064079A">
        <w:rPr>
          <w:rFonts w:ascii="Times New Roman" w:eastAsia="Times New Roman" w:hAnsi="Times New Roman"/>
          <w:sz w:val="24"/>
          <w:lang w:val="ru-RU" w:eastAsia="ru-RU"/>
        </w:rPr>
        <w:t>л(</w:t>
      </w:r>
      <w:proofErr w:type="gramEnd"/>
      <w:r w:rsidRPr="0064079A">
        <w:rPr>
          <w:rFonts w:ascii="Times New Roman" w:eastAsia="Times New Roman" w:hAnsi="Times New Roman"/>
          <w:sz w:val="24"/>
          <w:lang w:val="ru-RU" w:eastAsia="ru-RU"/>
        </w:rPr>
        <w:t xml:space="preserve">а)  </w:t>
      </w:r>
      <w:proofErr w:type="spellStart"/>
      <w:r w:rsidRPr="0064079A">
        <w:rPr>
          <w:rFonts w:ascii="Times New Roman" w:eastAsia="Times New Roman" w:hAnsi="Times New Roman"/>
          <w:sz w:val="24"/>
          <w:lang w:val="ru-RU" w:eastAsia="ru-RU"/>
        </w:rPr>
        <w:t>д.ф.н</w:t>
      </w:r>
      <w:proofErr w:type="spellEnd"/>
      <w:r w:rsidRPr="0064079A">
        <w:rPr>
          <w:rFonts w:ascii="Times New Roman" w:eastAsia="Times New Roman" w:hAnsi="Times New Roman"/>
          <w:sz w:val="24"/>
          <w:lang w:val="ru-RU" w:eastAsia="ru-RU"/>
        </w:rPr>
        <w:t>, профессор  Грязнова Е.В.</w:t>
      </w:r>
    </w:p>
    <w:p w:rsidR="0064079A" w:rsidRPr="0064079A" w:rsidRDefault="0064079A" w:rsidP="0064079A">
      <w:pPr>
        <w:spacing w:after="0" w:line="240" w:lineRule="auto"/>
        <w:rPr>
          <w:rFonts w:ascii="Times New Roman" w:eastAsia="Times New Roman" w:hAnsi="Times New Roman"/>
          <w:sz w:val="24"/>
          <w:lang w:val="ru-RU" w:eastAsia="ru-RU"/>
        </w:rPr>
      </w:pPr>
    </w:p>
    <w:p w:rsidR="0064079A" w:rsidRPr="0064079A" w:rsidRDefault="0064079A" w:rsidP="0064079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4079A" w:rsidRPr="0064079A" w:rsidRDefault="0064079A" w:rsidP="0064079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4079A" w:rsidRPr="0064079A" w:rsidRDefault="0064079A" w:rsidP="0064079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4079A" w:rsidRPr="0064079A" w:rsidRDefault="0064079A" w:rsidP="0064079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64079A" w:rsidRPr="0064079A" w:rsidRDefault="0064079A" w:rsidP="0064079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ru-RU" w:eastAsia="ru-RU"/>
        </w:rPr>
      </w:pPr>
      <w:proofErr w:type="gramStart"/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>Одобрена</w:t>
      </w:r>
      <w:proofErr w:type="gramEnd"/>
      <w:r w:rsidRPr="0064079A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на заседании выпускающей кафедры  страхования, финансов и кредита (протокол № 6 от 08.02.2019 г.)</w:t>
      </w:r>
    </w:p>
    <w:p w:rsidR="00B324D6" w:rsidRPr="0064079A" w:rsidRDefault="00B324D6">
      <w:pPr>
        <w:rPr>
          <w:lang w:val="ru-RU"/>
        </w:rPr>
      </w:pPr>
      <w:r w:rsidRPr="0064079A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3"/>
        <w:gridCol w:w="496"/>
        <w:gridCol w:w="1490"/>
        <w:gridCol w:w="1752"/>
        <w:gridCol w:w="4792"/>
        <w:gridCol w:w="971"/>
      </w:tblGrid>
      <w:tr w:rsidR="00FB7109" w:rsidTr="0007719A">
        <w:trPr>
          <w:trHeight w:hRule="exact" w:val="416"/>
        </w:trPr>
        <w:tc>
          <w:tcPr>
            <w:tcW w:w="451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ИФОМ-18,19.plx</w:t>
            </w:r>
          </w:p>
        </w:tc>
        <w:tc>
          <w:tcPr>
            <w:tcW w:w="4792" w:type="dxa"/>
          </w:tcPr>
          <w:p w:rsidR="00FB7109" w:rsidRDefault="00FB7109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B7109" w:rsidRPr="0007719A" w:rsidTr="0007719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B7109" w:rsidRPr="0007719A" w:rsidTr="0007719A">
        <w:trPr>
          <w:trHeight w:hRule="exact" w:val="946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 Целью дисциплины «Методология и методы научного исследования» является вооружение магистрантов теоретическими, методологическими и практическими вопросами организации научной работы как  системы, позволяющей обогатить исследователей знаниями, навыками и  компетенциями, необходимыми для выполнения научных исследований.</w:t>
            </w:r>
          </w:p>
        </w:tc>
      </w:tr>
      <w:tr w:rsidR="00FB7109" w:rsidTr="0007719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FB7109" w:rsidTr="0007719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B7109" w:rsidRPr="0007719A" w:rsidTr="0007719A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1.2.1 формирование системы мировоззренческих представлений о методологии как отрасли интеллектуальной деятельности, одной из функций которой является осуществление взаимно обогащающих связей между дисциплинами различного уровня обобщения</w:t>
            </w:r>
          </w:p>
        </w:tc>
      </w:tr>
      <w:tr w:rsidR="00FB7109" w:rsidRPr="0007719A" w:rsidTr="0007719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1.2.2 дать магистранту широкую панораму методологических принципов и подходов к научному исследованию</w:t>
            </w:r>
          </w:p>
        </w:tc>
      </w:tr>
      <w:tr w:rsidR="00FB7109" w:rsidRPr="0007719A" w:rsidTr="0007719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1.2.3 развитие навыков публичного выступления, участия в научных дискуссиях, способностей эффективного применения полученных знаний в научно-исследовательской работе</w:t>
            </w:r>
          </w:p>
        </w:tc>
      </w:tr>
      <w:tr w:rsidR="00FB7109" w:rsidRPr="0007719A" w:rsidTr="0007719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1.2.4 формирование практических навыков работы с библиотечными фондами, в том числе и электронными ресурсами</w:t>
            </w:r>
          </w:p>
        </w:tc>
      </w:tr>
      <w:tr w:rsidR="00FB7109" w:rsidRPr="0007719A" w:rsidTr="0007719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1.2.5 формирование навыков оформления и подготовки к публикации научных работ</w:t>
            </w:r>
          </w:p>
        </w:tc>
      </w:tr>
      <w:tr w:rsidR="00FB7109" w:rsidRPr="0007719A" w:rsidTr="0007719A">
        <w:trPr>
          <w:trHeight w:hRule="exact" w:val="277"/>
        </w:trPr>
        <w:tc>
          <w:tcPr>
            <w:tcW w:w="773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4792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</w:tr>
      <w:tr w:rsidR="00FB7109" w:rsidRPr="0007719A" w:rsidTr="0007719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B7109" w:rsidTr="0007719A">
        <w:trPr>
          <w:trHeight w:hRule="exact" w:val="277"/>
        </w:trPr>
        <w:tc>
          <w:tcPr>
            <w:tcW w:w="27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FB7109" w:rsidRPr="0007719A" w:rsidTr="0007719A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B7109" w:rsidRPr="0007719A" w:rsidTr="0007719A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 w:rsidR="00FB7109" w:rsidRPr="0007719A" w:rsidTr="0007719A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B7109" w:rsidRPr="0007719A" w:rsidTr="0007719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защита выпускной квалификационной работы</w:t>
            </w:r>
          </w:p>
        </w:tc>
      </w:tr>
      <w:tr w:rsidR="00FB7109" w:rsidRPr="0007719A" w:rsidTr="0007719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практика (научно-исследовательская работа)</w:t>
            </w:r>
          </w:p>
        </w:tc>
      </w:tr>
      <w:tr w:rsidR="00FB7109" w:rsidRPr="0007719A" w:rsidTr="0007719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Учебная практика (научно-исследовательская работа)</w:t>
            </w:r>
          </w:p>
        </w:tc>
      </w:tr>
      <w:tr w:rsidR="00FB7109" w:rsidRPr="0007719A" w:rsidTr="0007719A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и защита выпускной квалификационной работы</w:t>
            </w:r>
          </w:p>
        </w:tc>
      </w:tr>
      <w:tr w:rsidR="00FB7109" w:rsidRPr="0007719A" w:rsidTr="0007719A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практика (научно-исследовательская работа)</w:t>
            </w:r>
          </w:p>
        </w:tc>
      </w:tr>
      <w:tr w:rsidR="00FB7109" w:rsidRPr="0007719A" w:rsidTr="0007719A">
        <w:trPr>
          <w:trHeight w:hRule="exact" w:val="277"/>
        </w:trPr>
        <w:tc>
          <w:tcPr>
            <w:tcW w:w="773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496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4792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</w:tr>
      <w:tr w:rsidR="00FB7109" w:rsidRPr="0007719A" w:rsidTr="0007719A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B7109" w:rsidRPr="0007719A" w:rsidTr="0007719A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УК-6: </w:t>
            </w:r>
            <w:proofErr w:type="gramStart"/>
            <w:r w:rsidRPr="00B3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B3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</w:tr>
      <w:tr w:rsidR="00FB7109" w:rsidTr="0007719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7109" w:rsidRPr="0007719A" w:rsidTr="0007719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проблемной ситуации и способы разработки стратегии действий по достижению цели на его основе</w:t>
            </w:r>
          </w:p>
        </w:tc>
      </w:tr>
      <w:tr w:rsidR="00FB7109" w:rsidRPr="0007719A" w:rsidTr="0007719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анализа проблемной ситуации и способы разработки стратегии действий по достижению цели на его основе</w:t>
            </w:r>
          </w:p>
        </w:tc>
      </w:tr>
      <w:tr w:rsidR="00FB7109" w:rsidRPr="0007719A" w:rsidTr="0007719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представление об основных методах анализа проблемной ситуации и способы разработки стратегии действий по достижению цели на его основе</w:t>
            </w:r>
          </w:p>
        </w:tc>
      </w:tr>
      <w:tr w:rsidR="00FB7109" w:rsidTr="0007719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7109" w:rsidRPr="0007719A" w:rsidTr="0007719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проблемные ситуации, используя системный подход и способы разработки стратегии действий по достижению цели на основе анализа проблемной ситуации</w:t>
            </w:r>
          </w:p>
        </w:tc>
      </w:tr>
      <w:tr w:rsidR="00FB7109" w:rsidRPr="0007719A" w:rsidTr="0007719A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проблемные ситуации, используя системный подход</w:t>
            </w:r>
          </w:p>
        </w:tc>
      </w:tr>
      <w:tr w:rsidR="00FB7109" w:rsidTr="0007719A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ситуации</w:t>
            </w:r>
            <w:proofErr w:type="spellEnd"/>
          </w:p>
        </w:tc>
      </w:tr>
      <w:tr w:rsidR="00FB7109" w:rsidTr="0007719A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7109" w:rsidRPr="0007719A" w:rsidTr="0007719A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оценивания и решения исследуемых проблем и разработки стратегии действий по достижению цели</w:t>
            </w:r>
          </w:p>
        </w:tc>
      </w:tr>
      <w:tr w:rsidR="00FB7109" w:rsidRPr="0007719A" w:rsidTr="0007719A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классификации исследуемых проблем и разработки стратегии действий по достижению цели</w:t>
            </w:r>
          </w:p>
        </w:tc>
      </w:tr>
      <w:tr w:rsidR="00FB7109" w:rsidTr="0007719A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постановки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</w:p>
        </w:tc>
      </w:tr>
      <w:tr w:rsidR="00FB7109" w:rsidTr="0007719A">
        <w:trPr>
          <w:trHeight w:hRule="exact" w:val="138"/>
        </w:trPr>
        <w:tc>
          <w:tcPr>
            <w:tcW w:w="773" w:type="dxa"/>
          </w:tcPr>
          <w:p w:rsidR="00FB7109" w:rsidRDefault="00FB7109"/>
        </w:tc>
        <w:tc>
          <w:tcPr>
            <w:tcW w:w="496" w:type="dxa"/>
          </w:tcPr>
          <w:p w:rsidR="00FB7109" w:rsidRDefault="00FB7109"/>
        </w:tc>
        <w:tc>
          <w:tcPr>
            <w:tcW w:w="1490" w:type="dxa"/>
          </w:tcPr>
          <w:p w:rsidR="00FB7109" w:rsidRDefault="00FB7109"/>
        </w:tc>
        <w:tc>
          <w:tcPr>
            <w:tcW w:w="1752" w:type="dxa"/>
          </w:tcPr>
          <w:p w:rsidR="00FB7109" w:rsidRDefault="00FB7109"/>
        </w:tc>
        <w:tc>
          <w:tcPr>
            <w:tcW w:w="4792" w:type="dxa"/>
          </w:tcPr>
          <w:p w:rsidR="00FB7109" w:rsidRDefault="00FB7109"/>
        </w:tc>
        <w:tc>
          <w:tcPr>
            <w:tcW w:w="971" w:type="dxa"/>
          </w:tcPr>
          <w:p w:rsidR="00FB7109" w:rsidRDefault="00FB7109"/>
        </w:tc>
      </w:tr>
      <w:tr w:rsidR="00FB7109" w:rsidRPr="0007719A" w:rsidTr="0007719A">
        <w:trPr>
          <w:trHeight w:hRule="exact" w:val="277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B3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B3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B7109" w:rsidTr="0007719A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7109" w:rsidRPr="0007719A" w:rsidTr="0007719A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теоретические, методологические и практические основы организации научно-исследовательской деятельности</w:t>
            </w:r>
          </w:p>
        </w:tc>
      </w:tr>
      <w:tr w:rsidR="00FB7109" w:rsidTr="0007719A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7109" w:rsidRPr="0007719A" w:rsidTr="0007719A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экспериментальные и теоретические методы исследования в профессиональной деятельности</w:t>
            </w:r>
          </w:p>
        </w:tc>
      </w:tr>
    </w:tbl>
    <w:p w:rsidR="00FB7109" w:rsidRPr="00B324D6" w:rsidRDefault="00B324D6">
      <w:pPr>
        <w:rPr>
          <w:sz w:val="0"/>
          <w:szCs w:val="0"/>
          <w:lang w:val="ru-RU"/>
        </w:rPr>
      </w:pPr>
      <w:r w:rsidRPr="00B324D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192"/>
        <w:gridCol w:w="3213"/>
        <w:gridCol w:w="143"/>
        <w:gridCol w:w="823"/>
        <w:gridCol w:w="698"/>
        <w:gridCol w:w="1117"/>
        <w:gridCol w:w="1252"/>
        <w:gridCol w:w="685"/>
        <w:gridCol w:w="399"/>
        <w:gridCol w:w="982"/>
      </w:tblGrid>
      <w:tr w:rsidR="00FB710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ИФОМ-18,19.plx</w:t>
            </w:r>
          </w:p>
        </w:tc>
        <w:tc>
          <w:tcPr>
            <w:tcW w:w="851" w:type="dxa"/>
          </w:tcPr>
          <w:p w:rsidR="00FB7109" w:rsidRDefault="00FB7109"/>
        </w:tc>
        <w:tc>
          <w:tcPr>
            <w:tcW w:w="710" w:type="dxa"/>
          </w:tcPr>
          <w:p w:rsidR="00FB7109" w:rsidRDefault="00FB7109"/>
        </w:tc>
        <w:tc>
          <w:tcPr>
            <w:tcW w:w="1135" w:type="dxa"/>
          </w:tcPr>
          <w:p w:rsidR="00FB7109" w:rsidRDefault="00FB7109"/>
        </w:tc>
        <w:tc>
          <w:tcPr>
            <w:tcW w:w="1277" w:type="dxa"/>
          </w:tcPr>
          <w:p w:rsidR="00FB7109" w:rsidRDefault="00FB7109"/>
        </w:tc>
        <w:tc>
          <w:tcPr>
            <w:tcW w:w="710" w:type="dxa"/>
          </w:tcPr>
          <w:p w:rsidR="00FB7109" w:rsidRDefault="00FB7109"/>
        </w:tc>
        <w:tc>
          <w:tcPr>
            <w:tcW w:w="426" w:type="dxa"/>
          </w:tcPr>
          <w:p w:rsidR="00FB7109" w:rsidRDefault="00FB71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B710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B7109" w:rsidRPr="000771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современными методами научного исследования в предметной сфере</w:t>
            </w:r>
          </w:p>
        </w:tc>
      </w:tr>
      <w:tr w:rsidR="00FB7109" w:rsidRPr="000771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написания, оформления и представления научной работы;</w:t>
            </w:r>
          </w:p>
        </w:tc>
      </w:tr>
      <w:tr w:rsidR="00FB7109" w:rsidRPr="0007719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совершенствования и развития своего научного потенциала</w:t>
            </w:r>
          </w:p>
        </w:tc>
      </w:tr>
      <w:tr w:rsidR="00FB7109" w:rsidRPr="0007719A">
        <w:trPr>
          <w:trHeight w:hRule="exact" w:val="277"/>
        </w:trPr>
        <w:tc>
          <w:tcPr>
            <w:tcW w:w="766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</w:tr>
      <w:tr w:rsidR="00FB7109" w:rsidRPr="0007719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B710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B7109" w:rsidRPr="000771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основания научного исследования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FB7109">
            <w:pPr>
              <w:rPr>
                <w:lang w:val="ru-RU"/>
              </w:rPr>
            </w:pPr>
          </w:p>
        </w:tc>
      </w:tr>
      <w:tr w:rsidR="00FB71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и научная деятельность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</w:tr>
      <w:tr w:rsidR="00FB71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и научная деятельность  /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</w:tr>
      <w:tr w:rsidR="00FB71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в системе общества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</w:tr>
      <w:tr w:rsidR="00FB71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Наука в системе общества  /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</w:tr>
      <w:tr w:rsidR="00FB7109" w:rsidRPr="000771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Методологические основания научного исследования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FB7109">
            <w:pPr>
              <w:rPr>
                <w:lang w:val="ru-RU"/>
              </w:rPr>
            </w:pPr>
          </w:p>
        </w:tc>
      </w:tr>
      <w:tr w:rsidR="00FB71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Многоуровневая методология научного познания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</w:tr>
      <w:tr w:rsidR="00FB71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Многоуровневая методология научного познания  /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</w:tr>
      <w:tr w:rsidR="00FB71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Многоуровневая методология научного познания в педагогических исследованиях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</w:tr>
      <w:tr w:rsidR="00FB71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Многоуровневая методология научного познания в педагогических исследованиях  /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</w:tr>
      <w:tr w:rsidR="00FB7109" w:rsidRPr="0007719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Практические основания научного исследования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FB7109">
            <w:pPr>
              <w:rPr>
                <w:lang w:val="ru-RU"/>
              </w:rPr>
            </w:pPr>
          </w:p>
        </w:tc>
      </w:tr>
      <w:tr w:rsidR="00FB71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темы и составление плана научной работы  /</w:t>
            </w:r>
            <w:proofErr w:type="spellStart"/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</w:tr>
      <w:tr w:rsidR="00FB71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 темы и составление плана научной работы  /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</w:tr>
      <w:tr w:rsidR="00FB71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научной литературой по теме научного исследования /</w:t>
            </w:r>
            <w:proofErr w:type="spellStart"/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</w:tr>
      <w:tr w:rsidR="00FB71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научной литературой по теме научного исследования /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</w:tr>
    </w:tbl>
    <w:p w:rsidR="00FB7109" w:rsidRDefault="00B324D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6"/>
        <w:gridCol w:w="270"/>
        <w:gridCol w:w="1633"/>
        <w:gridCol w:w="1704"/>
        <w:gridCol w:w="137"/>
        <w:gridCol w:w="784"/>
        <w:gridCol w:w="676"/>
        <w:gridCol w:w="1082"/>
        <w:gridCol w:w="692"/>
        <w:gridCol w:w="562"/>
        <w:gridCol w:w="678"/>
        <w:gridCol w:w="390"/>
        <w:gridCol w:w="950"/>
      </w:tblGrid>
      <w:tr w:rsidR="00FB7109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ИФОМ-18,19.plx</w:t>
            </w:r>
          </w:p>
        </w:tc>
        <w:tc>
          <w:tcPr>
            <w:tcW w:w="851" w:type="dxa"/>
          </w:tcPr>
          <w:p w:rsidR="00FB7109" w:rsidRDefault="00FB7109"/>
        </w:tc>
        <w:tc>
          <w:tcPr>
            <w:tcW w:w="710" w:type="dxa"/>
          </w:tcPr>
          <w:p w:rsidR="00FB7109" w:rsidRDefault="00FB7109"/>
        </w:tc>
        <w:tc>
          <w:tcPr>
            <w:tcW w:w="1135" w:type="dxa"/>
          </w:tcPr>
          <w:p w:rsidR="00FB7109" w:rsidRDefault="00FB7109"/>
        </w:tc>
        <w:tc>
          <w:tcPr>
            <w:tcW w:w="710" w:type="dxa"/>
          </w:tcPr>
          <w:p w:rsidR="00FB7109" w:rsidRDefault="00FB7109"/>
        </w:tc>
        <w:tc>
          <w:tcPr>
            <w:tcW w:w="568" w:type="dxa"/>
          </w:tcPr>
          <w:p w:rsidR="00FB7109" w:rsidRDefault="00FB7109"/>
        </w:tc>
        <w:tc>
          <w:tcPr>
            <w:tcW w:w="710" w:type="dxa"/>
          </w:tcPr>
          <w:p w:rsidR="00FB7109" w:rsidRDefault="00FB7109"/>
        </w:tc>
        <w:tc>
          <w:tcPr>
            <w:tcW w:w="426" w:type="dxa"/>
          </w:tcPr>
          <w:p w:rsidR="00FB7109" w:rsidRDefault="00FB71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B71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текстом научного исследования  /</w:t>
            </w:r>
            <w:proofErr w:type="spellStart"/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</w:tr>
      <w:tr w:rsidR="00FB71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текстом научного исследования  /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</w:tr>
      <w:tr w:rsidR="00FB71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научного доклада и дискуссии /</w:t>
            </w:r>
            <w:proofErr w:type="spellStart"/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</w:tr>
      <w:tr w:rsidR="00FB71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научного доклада и дискуссии /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УК-6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</w:tr>
      <w:tr w:rsidR="00FB7109">
        <w:trPr>
          <w:trHeight w:hRule="exact" w:val="277"/>
        </w:trPr>
        <w:tc>
          <w:tcPr>
            <w:tcW w:w="710" w:type="dxa"/>
          </w:tcPr>
          <w:p w:rsidR="00FB7109" w:rsidRDefault="00FB7109"/>
        </w:tc>
        <w:tc>
          <w:tcPr>
            <w:tcW w:w="285" w:type="dxa"/>
          </w:tcPr>
          <w:p w:rsidR="00FB7109" w:rsidRDefault="00FB7109"/>
        </w:tc>
        <w:tc>
          <w:tcPr>
            <w:tcW w:w="1702" w:type="dxa"/>
          </w:tcPr>
          <w:p w:rsidR="00FB7109" w:rsidRDefault="00FB7109"/>
        </w:tc>
        <w:tc>
          <w:tcPr>
            <w:tcW w:w="1844" w:type="dxa"/>
          </w:tcPr>
          <w:p w:rsidR="00FB7109" w:rsidRDefault="00FB7109"/>
        </w:tc>
        <w:tc>
          <w:tcPr>
            <w:tcW w:w="143" w:type="dxa"/>
          </w:tcPr>
          <w:p w:rsidR="00FB7109" w:rsidRDefault="00FB7109"/>
        </w:tc>
        <w:tc>
          <w:tcPr>
            <w:tcW w:w="851" w:type="dxa"/>
          </w:tcPr>
          <w:p w:rsidR="00FB7109" w:rsidRDefault="00FB7109"/>
        </w:tc>
        <w:tc>
          <w:tcPr>
            <w:tcW w:w="710" w:type="dxa"/>
          </w:tcPr>
          <w:p w:rsidR="00FB7109" w:rsidRDefault="00FB7109"/>
        </w:tc>
        <w:tc>
          <w:tcPr>
            <w:tcW w:w="1135" w:type="dxa"/>
          </w:tcPr>
          <w:p w:rsidR="00FB7109" w:rsidRDefault="00FB7109"/>
        </w:tc>
        <w:tc>
          <w:tcPr>
            <w:tcW w:w="710" w:type="dxa"/>
          </w:tcPr>
          <w:p w:rsidR="00FB7109" w:rsidRDefault="00FB7109"/>
        </w:tc>
        <w:tc>
          <w:tcPr>
            <w:tcW w:w="568" w:type="dxa"/>
          </w:tcPr>
          <w:p w:rsidR="00FB7109" w:rsidRDefault="00FB7109"/>
        </w:tc>
        <w:tc>
          <w:tcPr>
            <w:tcW w:w="710" w:type="dxa"/>
          </w:tcPr>
          <w:p w:rsidR="00FB7109" w:rsidRDefault="00FB7109"/>
        </w:tc>
        <w:tc>
          <w:tcPr>
            <w:tcW w:w="426" w:type="dxa"/>
          </w:tcPr>
          <w:p w:rsidR="00FB7109" w:rsidRDefault="00FB7109"/>
        </w:tc>
        <w:tc>
          <w:tcPr>
            <w:tcW w:w="993" w:type="dxa"/>
          </w:tcPr>
          <w:p w:rsidR="00FB7109" w:rsidRDefault="00FB7109"/>
        </w:tc>
      </w:tr>
      <w:tr w:rsidR="00FB7109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B710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B7109" w:rsidRPr="0007719A">
        <w:trPr>
          <w:trHeight w:hRule="exact" w:val="7290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FB7109" w:rsidRPr="00B324D6" w:rsidRDefault="00FB71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Сформулируйте определение понятия «Методология» в широком и узком смысле этого слова, раскройте функции методологии.</w:t>
            </w:r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Перечислите и охарактеризуйте методологические принципы.</w:t>
            </w:r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Раскройте специфику научного познания и его основные отличия 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</w:t>
            </w:r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стихийно – эмпирического.</w:t>
            </w:r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Перечислите основные компоненты научного аппарата исследования и дайте краткую содержательную характеристику каждого из них.</w:t>
            </w:r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Назовите и охарактеризуйте главные критерии оценки результатов научного исследования.</w:t>
            </w:r>
          </w:p>
          <w:p w:rsidR="00FB7109" w:rsidRPr="0064079A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Раскройте сущность понятия «метод». Дайте определение понятию </w:t>
            </w:r>
            <w:r w:rsidRPr="006407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«научный метод».</w:t>
            </w:r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Дайте сущностную характеристику таких методов, как анкетирование, интервьюирование, тестирование, экспертный опрос и социометрия.</w:t>
            </w:r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Охарактеризуйте особенности применения методов научной литературы, архивных данных.</w:t>
            </w:r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Сущность и роль метода эксперимента в научном исследовании. Обосновать наиболее важные условия эффективности его проведения. Этапы проведения эксперимента.</w:t>
            </w:r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Обоснуйте сущность и специфику теоретического познания. Перечислите его основные формы.</w:t>
            </w:r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Дайте определение таким категориям теоретического познания, как «мышление», «разум», «понятие», «суждение», «умозаключение», «интуиция».</w:t>
            </w:r>
            <w:proofErr w:type="gramEnd"/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Каким основным требованиям должна отвечать любая научная теория?</w:t>
            </w:r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Раскройте особенности использования общенаучных логических методов в научном исследовании.</w:t>
            </w:r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 чем заключается сущность количественных измерений в научном исследовании?</w:t>
            </w:r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Из чего следует исходить, определяя тему, объект, предмет, цель, задачи и гипотезу исследования?</w:t>
            </w:r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Сформулируйте определение понятия «методика исследования». Обоснуйте положение о том, что методика научного исследования всегда конкретна и уникальна.</w:t>
            </w:r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Что следует понимать под систематизацией результатов исследования? Для каких целей проводится апробация результатов научной работы?</w:t>
            </w:r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Какие этапы рассматривает процесс внедрения результатов исследования в практику?</w:t>
            </w:r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Перечислите требования, которые предъявляются к содержанию, логике и методике изложения исследовательского материала в научной работе. Из каких основных частей состоит научная работа?</w:t>
            </w:r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Раскройте основные правила оформления списка литературы и библиографических ссылок в научных работах.</w:t>
            </w:r>
          </w:p>
        </w:tc>
      </w:tr>
      <w:tr w:rsidR="00FB710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B7109" w:rsidRPr="0007719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B710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B710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</w:t>
            </w:r>
            <w:proofErr w:type="spellEnd"/>
          </w:p>
        </w:tc>
      </w:tr>
      <w:tr w:rsidR="00FB7109">
        <w:trPr>
          <w:trHeight w:hRule="exact" w:val="277"/>
        </w:trPr>
        <w:tc>
          <w:tcPr>
            <w:tcW w:w="710" w:type="dxa"/>
          </w:tcPr>
          <w:p w:rsidR="00FB7109" w:rsidRDefault="00FB7109"/>
        </w:tc>
        <w:tc>
          <w:tcPr>
            <w:tcW w:w="285" w:type="dxa"/>
          </w:tcPr>
          <w:p w:rsidR="00FB7109" w:rsidRDefault="00FB7109"/>
        </w:tc>
        <w:tc>
          <w:tcPr>
            <w:tcW w:w="1702" w:type="dxa"/>
          </w:tcPr>
          <w:p w:rsidR="00FB7109" w:rsidRDefault="00FB7109"/>
        </w:tc>
        <w:tc>
          <w:tcPr>
            <w:tcW w:w="1844" w:type="dxa"/>
          </w:tcPr>
          <w:p w:rsidR="00FB7109" w:rsidRDefault="00FB7109"/>
        </w:tc>
        <w:tc>
          <w:tcPr>
            <w:tcW w:w="143" w:type="dxa"/>
          </w:tcPr>
          <w:p w:rsidR="00FB7109" w:rsidRDefault="00FB7109"/>
        </w:tc>
        <w:tc>
          <w:tcPr>
            <w:tcW w:w="851" w:type="dxa"/>
          </w:tcPr>
          <w:p w:rsidR="00FB7109" w:rsidRDefault="00FB7109"/>
        </w:tc>
        <w:tc>
          <w:tcPr>
            <w:tcW w:w="710" w:type="dxa"/>
          </w:tcPr>
          <w:p w:rsidR="00FB7109" w:rsidRDefault="00FB7109"/>
        </w:tc>
        <w:tc>
          <w:tcPr>
            <w:tcW w:w="1135" w:type="dxa"/>
          </w:tcPr>
          <w:p w:rsidR="00FB7109" w:rsidRDefault="00FB7109"/>
        </w:tc>
        <w:tc>
          <w:tcPr>
            <w:tcW w:w="710" w:type="dxa"/>
          </w:tcPr>
          <w:p w:rsidR="00FB7109" w:rsidRDefault="00FB7109"/>
        </w:tc>
        <w:tc>
          <w:tcPr>
            <w:tcW w:w="568" w:type="dxa"/>
          </w:tcPr>
          <w:p w:rsidR="00FB7109" w:rsidRDefault="00FB7109"/>
        </w:tc>
        <w:tc>
          <w:tcPr>
            <w:tcW w:w="710" w:type="dxa"/>
          </w:tcPr>
          <w:p w:rsidR="00FB7109" w:rsidRDefault="00FB7109"/>
        </w:tc>
        <w:tc>
          <w:tcPr>
            <w:tcW w:w="426" w:type="dxa"/>
          </w:tcPr>
          <w:p w:rsidR="00FB7109" w:rsidRDefault="00FB7109"/>
        </w:tc>
        <w:tc>
          <w:tcPr>
            <w:tcW w:w="993" w:type="dxa"/>
          </w:tcPr>
          <w:p w:rsidR="00FB7109" w:rsidRDefault="00FB7109"/>
        </w:tc>
      </w:tr>
      <w:tr w:rsidR="00FB7109" w:rsidRPr="0007719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B710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B710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B71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B710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 Н.А., Круглов Д.В.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научных исследований: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spellEnd"/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магистратуры: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</w:tbl>
    <w:p w:rsidR="00FB7109" w:rsidRDefault="00B324D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8"/>
        <w:gridCol w:w="58"/>
        <w:gridCol w:w="1836"/>
        <w:gridCol w:w="1874"/>
        <w:gridCol w:w="3115"/>
        <w:gridCol w:w="1681"/>
        <w:gridCol w:w="992"/>
      </w:tblGrid>
      <w:tr w:rsidR="00FB710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44.04.01 ИФОМ-18,19.plx</w:t>
            </w:r>
          </w:p>
        </w:tc>
        <w:tc>
          <w:tcPr>
            <w:tcW w:w="3403" w:type="dxa"/>
          </w:tcPr>
          <w:p w:rsidR="00FB7109" w:rsidRDefault="00FB7109"/>
        </w:tc>
        <w:tc>
          <w:tcPr>
            <w:tcW w:w="1702" w:type="dxa"/>
          </w:tcPr>
          <w:p w:rsidR="00FB7109" w:rsidRDefault="00FB71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B71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B7109" w:rsidRPr="0007719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Моисеева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и методология науки: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=481796</w:t>
            </w:r>
          </w:p>
        </w:tc>
      </w:tr>
      <w:tr w:rsidR="00FB710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B71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B7109" w:rsidRPr="0007719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Рузавин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научного познания: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=115020</w:t>
            </w:r>
          </w:p>
        </w:tc>
      </w:tr>
      <w:tr w:rsidR="00FB710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Кононова О. В., Вайнштейн В. М., Мирошин А.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методология научных исследований: </w:t>
            </w:r>
            <w:proofErr w:type="spellStart"/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методическое</w:t>
            </w:r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=494311</w:t>
            </w:r>
          </w:p>
        </w:tc>
      </w:tr>
      <w:tr w:rsidR="00FB7109" w:rsidRPr="0007719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Степанович В. А., Климович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Философия. 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и методология науки (понятия, категории, проблемы, школы, направления): терминологический словарь-справочник</w:t>
            </w:r>
            <w:proofErr w:type="gram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=471400</w:t>
            </w:r>
          </w:p>
        </w:tc>
      </w:tr>
      <w:tr w:rsidR="00FB7109" w:rsidRPr="0007719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и методы организации научного исследования в педагогике: учебное пособие для 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магистратуре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=486259</w:t>
            </w:r>
          </w:p>
        </w:tc>
      </w:tr>
      <w:tr w:rsidR="00FB7109" w:rsidRPr="0007719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B710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rPr>
                <w:sz w:val="19"/>
                <w:szCs w:val="19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Горелов, Н. А. Методология научных исследований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и практикум для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магистратуры / Н. А. Горелов, Д. В. Круглов, О. Н. Кораблева. — 2-е изд.,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— М. : Издательство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Юрайт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2019. — 365 с. — (Серия : Бакалавр и магистр.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). — ISBN 978-5-534-03635-0.</w:t>
            </w:r>
          </w:p>
        </w:tc>
      </w:tr>
      <w:tr w:rsidR="00FB7109" w:rsidRPr="0007719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Короткина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И. Б. Академическое письмо: процесс, продукт и практика : учеб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 для вузов / И. Б.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Короткина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— М.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Юрайт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2019. — 295 с. — (Серия : 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процесс).</w:t>
            </w:r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978-5-534-00415-1</w:t>
            </w:r>
          </w:p>
        </w:tc>
      </w:tr>
      <w:tr w:rsidR="00FB710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B7109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FB710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B7109" w:rsidRPr="0007719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FB710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</w:tr>
      <w:tr w:rsidR="00FB7109" w:rsidRPr="0007719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B7109" w:rsidRPr="0007719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B7109" w:rsidRPr="0007719A">
        <w:trPr>
          <w:trHeight w:hRule="exact" w:val="277"/>
        </w:trPr>
        <w:tc>
          <w:tcPr>
            <w:tcW w:w="710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</w:tr>
      <w:tr w:rsidR="00FB7109" w:rsidRPr="0007719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B7109" w:rsidRPr="0007719A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аудитории для проведения лекционных и практических занятий, оборудованной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видеолекционной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техникой  для презентаций, электронной доской и выходом в сеть Интернет.</w:t>
            </w:r>
          </w:p>
        </w:tc>
      </w:tr>
      <w:tr w:rsidR="00FB710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FB7109"/>
        </w:tc>
      </w:tr>
      <w:tr w:rsidR="00FB7109" w:rsidRPr="0007719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обеспечение: тесты, методические пособия.</w:t>
            </w:r>
          </w:p>
        </w:tc>
      </w:tr>
      <w:tr w:rsidR="00FB7109" w:rsidRPr="0007719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Default="00B324D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</w:t>
            </w:r>
          </w:p>
        </w:tc>
      </w:tr>
      <w:tr w:rsidR="00FB7109" w:rsidRPr="0007719A">
        <w:trPr>
          <w:trHeight w:hRule="exact" w:val="277"/>
        </w:trPr>
        <w:tc>
          <w:tcPr>
            <w:tcW w:w="710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B7109" w:rsidRPr="00B324D6" w:rsidRDefault="00FB7109">
            <w:pPr>
              <w:rPr>
                <w:lang w:val="ru-RU"/>
              </w:rPr>
            </w:pPr>
          </w:p>
        </w:tc>
      </w:tr>
      <w:tr w:rsidR="00FB7109" w:rsidRPr="0007719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B3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B324D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B7109" w:rsidRPr="0007719A">
        <w:trPr>
          <w:trHeight w:hRule="exact" w:val="179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Рекомендуемые методические издания:</w:t>
            </w:r>
          </w:p>
          <w:p w:rsidR="00FB7109" w:rsidRPr="0064079A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Морозова Л.Б., Кочнева Е.Н. Выпускная квалификационная работа магистранта (магистерская диссертация):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учнебн</w:t>
            </w:r>
            <w:proofErr w:type="gram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методическое пособие. </w:t>
            </w:r>
            <w:r w:rsidRPr="006407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Н.Новгород: </w:t>
            </w:r>
            <w:proofErr w:type="spellStart"/>
            <w:r w:rsidRPr="006407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64079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университет. 2017. 68с.</w:t>
            </w:r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</w:t>
            </w:r>
            <w:proofErr w:type="spellStart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норматиыне</w:t>
            </w:r>
            <w:proofErr w:type="spellEnd"/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документы:</w:t>
            </w:r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FB7109" w:rsidRPr="00B324D6" w:rsidRDefault="00B324D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324D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FB7109" w:rsidRPr="00B324D6" w:rsidRDefault="00FB7109">
      <w:pPr>
        <w:rPr>
          <w:lang w:val="ru-RU"/>
        </w:rPr>
      </w:pPr>
    </w:p>
    <w:sectPr w:rsidR="00FB7109" w:rsidRPr="00B324D6" w:rsidSect="00FB710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7719A"/>
    <w:rsid w:val="0010399B"/>
    <w:rsid w:val="001F0BC7"/>
    <w:rsid w:val="00603410"/>
    <w:rsid w:val="0064079A"/>
    <w:rsid w:val="00B324D6"/>
    <w:rsid w:val="00D31453"/>
    <w:rsid w:val="00E209E2"/>
    <w:rsid w:val="00FB7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2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24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1992</Words>
  <Characters>11358</Characters>
  <Application>Microsoft Office Word</Application>
  <DocSecurity>0</DocSecurity>
  <Lines>94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Reanimator Extreme Edition</Company>
  <LinksUpToDate>false</LinksUpToDate>
  <CharactersWithSpaces>13324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ИФОМ-18,19_plx_Методология и методы научного исследования_</dc:title>
  <dc:creator>FastReport.NET</dc:creator>
  <cp:lastModifiedBy>Александр</cp:lastModifiedBy>
  <cp:revision>3</cp:revision>
  <dcterms:created xsi:type="dcterms:W3CDTF">2021-09-19T17:58:00Z</dcterms:created>
  <dcterms:modified xsi:type="dcterms:W3CDTF">2021-09-19T18:04:00Z</dcterms:modified>
</cp:coreProperties>
</file>